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585" w:rsidRPr="00883585" w:rsidRDefault="00883585" w:rsidP="00883585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BACCALAUREAT DE L’ENSEIGNEMENT GENERAL – MADAGASCAR</w:t>
      </w:r>
    </w:p>
    <w:p w:rsidR="00883585" w:rsidRPr="00883585" w:rsidRDefault="00883585" w:rsidP="00883585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Série : </w:t>
      </w:r>
      <w:r w:rsidRPr="00883585">
        <w:rPr>
          <w:rFonts w:ascii="Arial" w:eastAsia="Times New Roman" w:hAnsi="Arial" w:cs="Arial"/>
          <w:b/>
          <w:bCs/>
          <w:color w:val="333366"/>
          <w:lang w:eastAsia="fr-FR"/>
        </w:rPr>
        <w:t>C -</w:t>
      </w:r>
      <w:r w:rsidRPr="00883585">
        <w:rPr>
          <w:rFonts w:ascii="Arial" w:eastAsia="Times New Roman" w:hAnsi="Arial" w:cs="Arial"/>
          <w:color w:val="333366"/>
          <w:lang w:eastAsia="fr-FR"/>
        </w:rPr>
        <w:t>  </w:t>
      </w:r>
      <w:r w:rsidRPr="00883585">
        <w:rPr>
          <w:rFonts w:ascii="Arial" w:eastAsia="Times New Roman" w:hAnsi="Arial" w:cs="Arial"/>
          <w:b/>
          <w:bCs/>
          <w:color w:val="333366"/>
          <w:lang w:eastAsia="fr-FR"/>
        </w:rPr>
        <w:t>SESSION 2008</w:t>
      </w:r>
    </w:p>
    <w:p w:rsidR="00883585" w:rsidRPr="00883585" w:rsidRDefault="00883585" w:rsidP="00883585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 </w:t>
      </w:r>
    </w:p>
    <w:p w:rsidR="00883585" w:rsidRPr="00883585" w:rsidRDefault="00883585" w:rsidP="00883585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Epreuve de : SVT</w:t>
      </w:r>
    </w:p>
    <w:p w:rsidR="00883585" w:rsidRPr="00883585" w:rsidRDefault="00883585" w:rsidP="00883585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Durée : </w:t>
      </w:r>
      <w:r w:rsidRPr="00883585">
        <w:rPr>
          <w:rFonts w:ascii="Arial" w:eastAsia="Times New Roman" w:hAnsi="Arial" w:cs="Arial"/>
          <w:b/>
          <w:bCs/>
          <w:color w:val="333366"/>
          <w:lang w:eastAsia="fr-FR"/>
        </w:rPr>
        <w:t>3 heures </w:t>
      </w:r>
    </w:p>
    <w:p w:rsidR="00883585" w:rsidRPr="00883585" w:rsidRDefault="00883585" w:rsidP="00883585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883585" w:rsidRPr="00883585" w:rsidRDefault="00883585" w:rsidP="00883585">
      <w:pPr>
        <w:shd w:val="clear" w:color="auto" w:fill="FFFFFF"/>
        <w:spacing w:after="0" w:line="240" w:lineRule="auto"/>
        <w:ind w:left="36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 </w:t>
      </w:r>
    </w:p>
    <w:p w:rsidR="00883585" w:rsidRPr="00883585" w:rsidRDefault="00883585" w:rsidP="00883585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BIOLOGIE</w:t>
      </w:r>
      <w:r w:rsidRPr="00883585">
        <w:rPr>
          <w:rFonts w:ascii="Arial" w:eastAsia="Times New Roman" w:hAnsi="Arial" w:cs="Arial"/>
          <w:color w:val="333366"/>
          <w:lang w:eastAsia="fr-FR"/>
        </w:rPr>
        <w:t> (14 points)</w:t>
      </w:r>
    </w:p>
    <w:p w:rsidR="00883585" w:rsidRPr="00883585" w:rsidRDefault="00883585" w:rsidP="00883585">
      <w:pPr>
        <w:shd w:val="clear" w:color="auto" w:fill="FFFFFF"/>
        <w:spacing w:after="0" w:line="240" w:lineRule="auto"/>
        <w:ind w:left="708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Exercice</w:t>
      </w:r>
      <w:r w:rsidRPr="00883585">
        <w:rPr>
          <w:rFonts w:ascii="Arial" w:eastAsia="Times New Roman" w:hAnsi="Arial" w:cs="Arial"/>
          <w:color w:val="333366"/>
          <w:lang w:eastAsia="fr-FR"/>
        </w:rPr>
        <w:t>         (4 points)</w:t>
      </w:r>
    </w:p>
    <w:p w:rsidR="00883585" w:rsidRPr="00883585" w:rsidRDefault="00883585" w:rsidP="00883585">
      <w:pPr>
        <w:shd w:val="clear" w:color="auto" w:fill="FFFFFF"/>
        <w:spacing w:after="0" w:line="240" w:lineRule="auto"/>
        <w:ind w:left="1080" w:right="1376" w:hanging="108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1/      Deux vrais jumeaux proviennent de la division d’une cellule œuf. L’un a pour caryotype  44 + XY.</w:t>
      </w:r>
    </w:p>
    <w:p w:rsidR="00883585" w:rsidRPr="00883585" w:rsidRDefault="00883585" w:rsidP="00883585">
      <w:pPr>
        <w:shd w:val="clear" w:color="auto" w:fill="FFFFFF"/>
        <w:spacing w:after="0" w:line="240" w:lineRule="auto"/>
        <w:ind w:left="1080" w:right="1376" w:hanging="108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         Quel est le caryotype de l’autre ?                                                                                    </w:t>
      </w:r>
    </w:p>
    <w:p w:rsidR="00883585" w:rsidRPr="00883585" w:rsidRDefault="00883585" w:rsidP="00883585">
      <w:pPr>
        <w:shd w:val="clear" w:color="auto" w:fill="FFFFFF"/>
        <w:spacing w:after="0" w:line="240" w:lineRule="auto"/>
        <w:ind w:left="1080" w:right="1376" w:hanging="108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2/      Compléter les pointillés par un mot ou un groupe de mots :</w:t>
      </w:r>
    </w:p>
    <w:p w:rsidR="00883585" w:rsidRPr="00883585" w:rsidRDefault="00883585" w:rsidP="00883585">
      <w:pPr>
        <w:shd w:val="clear" w:color="auto" w:fill="FFFFFF"/>
        <w:spacing w:after="0" w:line="240" w:lineRule="auto"/>
        <w:ind w:left="1080" w:right="1376" w:hanging="108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         a)      Au cours de …</w:t>
      </w:r>
      <w:proofErr w:type="gramStart"/>
      <w:r w:rsidRPr="00883585">
        <w:rPr>
          <w:rFonts w:ascii="Arial" w:eastAsia="Times New Roman" w:hAnsi="Arial" w:cs="Arial"/>
          <w:color w:val="333366"/>
          <w:lang w:eastAsia="fr-FR"/>
        </w:rPr>
        <w:t>..,</w:t>
      </w:r>
      <w:proofErr w:type="gramEnd"/>
      <w:r w:rsidRPr="00883585">
        <w:rPr>
          <w:rFonts w:ascii="Arial" w:eastAsia="Times New Roman" w:hAnsi="Arial" w:cs="Arial"/>
          <w:color w:val="333366"/>
          <w:lang w:eastAsia="fr-FR"/>
        </w:rPr>
        <w:t xml:space="preserve"> une cellule …… donne deux cellules filles diploïdes.                 </w:t>
      </w:r>
    </w:p>
    <w:p w:rsidR="00883585" w:rsidRPr="00883585" w:rsidRDefault="00883585" w:rsidP="00883585">
      <w:pPr>
        <w:shd w:val="clear" w:color="auto" w:fill="FFFFFF"/>
        <w:spacing w:after="0" w:line="240" w:lineRule="auto"/>
        <w:ind w:left="1080" w:right="1376" w:hanging="108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 xml:space="preserve">         b)      Au cours de ……, une cellule haploïde donne </w:t>
      </w:r>
      <w:proofErr w:type="gramStart"/>
      <w:r w:rsidRPr="00883585">
        <w:rPr>
          <w:rFonts w:ascii="Arial" w:eastAsia="Times New Roman" w:hAnsi="Arial" w:cs="Arial"/>
          <w:color w:val="333366"/>
          <w:lang w:eastAsia="fr-FR"/>
        </w:rPr>
        <w:t>.…….</w:t>
      </w:r>
      <w:proofErr w:type="gramEnd"/>
      <w:r w:rsidRPr="00883585">
        <w:rPr>
          <w:rFonts w:ascii="Arial" w:eastAsia="Times New Roman" w:hAnsi="Arial" w:cs="Arial"/>
          <w:color w:val="333366"/>
          <w:lang w:eastAsia="fr-FR"/>
        </w:rPr>
        <w:t xml:space="preserve"> cellules filles haploïdes.      </w:t>
      </w:r>
    </w:p>
    <w:p w:rsidR="00883585" w:rsidRPr="00883585" w:rsidRDefault="00883585" w:rsidP="00883585">
      <w:pPr>
        <w:shd w:val="clear" w:color="auto" w:fill="FFFFFF"/>
        <w:spacing w:after="0" w:line="240" w:lineRule="auto"/>
        <w:ind w:left="1080" w:right="1376" w:hanging="108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3/      La figure 1 représente la garniture chromosomique d’une cellule animale.</w:t>
      </w:r>
    </w:p>
    <w:p w:rsidR="00883585" w:rsidRPr="00883585" w:rsidRDefault="00883585" w:rsidP="00883585">
      <w:pPr>
        <w:shd w:val="clear" w:color="auto" w:fill="FFFFFF"/>
        <w:spacing w:after="0" w:line="240" w:lineRule="auto"/>
        <w:ind w:left="1080" w:right="1376" w:hanging="108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Arial" w:eastAsia="Times New Roman" w:hAnsi="Arial" w:cs="Arial"/>
          <w:noProof/>
          <w:color w:val="333366"/>
          <w:lang w:eastAsia="fr-FR"/>
        </w:rPr>
        <w:drawing>
          <wp:inline distT="0" distB="0" distL="0" distR="0">
            <wp:extent cx="5362575" cy="1485900"/>
            <wp:effectExtent l="19050" t="0" r="9525" b="0"/>
            <wp:docPr id="1" name="Image 1" descr="http://quickraccesmad.activeweb.fr/LotusQuickr/accesmad/PageLibrary85256EA100360389.nsf/h_BE4AF15B8A0043CCC12577850035E63A/1C18372B4379C8BBC125791800379A35/$FILE/image001.jpg?OpenElement&amp;1358751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quickraccesmad.activeweb.fr/LotusQuickr/accesmad/PageLibrary85256EA100360389.nsf/h_BE4AF15B8A0043CCC12577850035E63A/1C18372B4379C8BBC125791800379A35/$FILE/image001.jpg?OpenElement&amp;135875198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257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3585" w:rsidRPr="00883585" w:rsidRDefault="00883585" w:rsidP="00883585">
      <w:pPr>
        <w:shd w:val="clear" w:color="auto" w:fill="FFFFFF"/>
        <w:spacing w:after="0" w:line="240" w:lineRule="auto"/>
        <w:ind w:left="1080" w:right="1376" w:hanging="108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 </w:t>
      </w:r>
    </w:p>
    <w:p w:rsidR="00883585" w:rsidRPr="00883585" w:rsidRDefault="00883585" w:rsidP="00883585">
      <w:pPr>
        <w:shd w:val="clear" w:color="auto" w:fill="FFFFFF"/>
        <w:spacing w:after="0" w:line="240" w:lineRule="auto"/>
        <w:ind w:left="1080" w:right="1376" w:hanging="108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PROBLEME :</w:t>
      </w:r>
      <w:r w:rsidRPr="00883585">
        <w:rPr>
          <w:rFonts w:ascii="Arial" w:eastAsia="Times New Roman" w:hAnsi="Arial" w:cs="Arial"/>
          <w:b/>
          <w:bCs/>
          <w:color w:val="333366"/>
          <w:lang w:eastAsia="fr-FR"/>
        </w:rPr>
        <w:t>     (10points)</w:t>
      </w:r>
    </w:p>
    <w:p w:rsidR="00883585" w:rsidRPr="00883585" w:rsidRDefault="00883585" w:rsidP="00883585">
      <w:pPr>
        <w:shd w:val="clear" w:color="auto" w:fill="FFFFFF"/>
        <w:spacing w:after="0" w:line="240" w:lineRule="auto"/>
        <w:ind w:left="1080" w:right="1376" w:hanging="108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b/>
          <w:bCs/>
          <w:color w:val="333366"/>
          <w:lang w:eastAsia="fr-FR"/>
        </w:rPr>
        <w:t>Partie A</w:t>
      </w:r>
      <w:r w:rsidRPr="00883585">
        <w:rPr>
          <w:rFonts w:ascii="Arial" w:eastAsia="Times New Roman" w:hAnsi="Arial" w:cs="Arial"/>
          <w:color w:val="333366"/>
          <w:lang w:eastAsia="fr-FR"/>
        </w:rPr>
        <w:t> : </w:t>
      </w:r>
      <w:r w:rsidRPr="00883585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BIOLOGIE MOLECULAIRE</w:t>
      </w:r>
    </w:p>
    <w:p w:rsidR="00883585" w:rsidRPr="00883585" w:rsidRDefault="00883585" w:rsidP="00883585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1/         Compléter le tableau suivant :          </w:t>
      </w:r>
    </w:p>
    <w:tbl>
      <w:tblPr>
        <w:tblW w:w="0" w:type="auto"/>
        <w:tblInd w:w="172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11"/>
        <w:gridCol w:w="1305"/>
        <w:gridCol w:w="1488"/>
        <w:gridCol w:w="1256"/>
      </w:tblGrid>
      <w:tr w:rsidR="00883585" w:rsidRPr="00883585" w:rsidTr="00883585">
        <w:tc>
          <w:tcPr>
            <w:tcW w:w="20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585" w:rsidRPr="00883585" w:rsidRDefault="00883585" w:rsidP="0088358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883585">
              <w:rPr>
                <w:rFonts w:ascii="Arial" w:eastAsia="Times New Roman" w:hAnsi="Arial" w:cs="Arial"/>
                <w:color w:val="333366"/>
                <w:lang w:eastAsia="fr-FR"/>
              </w:rPr>
              <w:t>Phénomènes</w:t>
            </w:r>
          </w:p>
        </w:tc>
        <w:tc>
          <w:tcPr>
            <w:tcW w:w="12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585" w:rsidRPr="00883585" w:rsidRDefault="00883585" w:rsidP="0088358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883585">
              <w:rPr>
                <w:rFonts w:ascii="Arial" w:eastAsia="Times New Roman" w:hAnsi="Arial" w:cs="Arial"/>
                <w:color w:val="333366"/>
                <w:lang w:eastAsia="fr-FR"/>
              </w:rPr>
              <w:t>Réplication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585" w:rsidRPr="00883585" w:rsidRDefault="00883585" w:rsidP="0088358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883585">
              <w:rPr>
                <w:rFonts w:ascii="Arial" w:eastAsia="Times New Roman" w:hAnsi="Arial" w:cs="Arial"/>
                <w:color w:val="333366"/>
                <w:lang w:eastAsia="fr-FR"/>
              </w:rPr>
              <w:t>Transcription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585" w:rsidRPr="00883585" w:rsidRDefault="00883585" w:rsidP="0088358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883585">
              <w:rPr>
                <w:rFonts w:ascii="Arial" w:eastAsia="Times New Roman" w:hAnsi="Arial" w:cs="Arial"/>
                <w:color w:val="333366"/>
                <w:lang w:eastAsia="fr-FR"/>
              </w:rPr>
              <w:t>Traduction</w:t>
            </w:r>
          </w:p>
        </w:tc>
      </w:tr>
      <w:tr w:rsidR="00883585" w:rsidRPr="00883585" w:rsidTr="00883585">
        <w:tc>
          <w:tcPr>
            <w:tcW w:w="2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585" w:rsidRPr="00883585" w:rsidRDefault="00883585" w:rsidP="00883585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883585">
              <w:rPr>
                <w:rFonts w:ascii="Arial" w:eastAsia="Times New Roman" w:hAnsi="Arial" w:cs="Arial"/>
                <w:color w:val="333366"/>
                <w:lang w:eastAsia="fr-FR"/>
              </w:rPr>
              <w:t>Localisation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585" w:rsidRPr="00883585" w:rsidRDefault="00883585" w:rsidP="0088358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883585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585" w:rsidRPr="00883585" w:rsidRDefault="00883585" w:rsidP="0088358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883585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585" w:rsidRPr="00883585" w:rsidRDefault="00883585" w:rsidP="0088358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883585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</w:tc>
      </w:tr>
      <w:tr w:rsidR="00883585" w:rsidRPr="00883585" w:rsidTr="00883585">
        <w:tc>
          <w:tcPr>
            <w:tcW w:w="20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585" w:rsidRPr="00883585" w:rsidRDefault="00883585" w:rsidP="00883585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883585">
              <w:rPr>
                <w:rFonts w:ascii="Arial" w:eastAsia="Times New Roman" w:hAnsi="Arial" w:cs="Arial"/>
                <w:color w:val="333366"/>
                <w:lang w:eastAsia="fr-FR"/>
              </w:rPr>
              <w:t>Molécules obtenues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585" w:rsidRPr="00883585" w:rsidRDefault="00883585" w:rsidP="0088358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883585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585" w:rsidRPr="00883585" w:rsidRDefault="00883585" w:rsidP="0088358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883585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585" w:rsidRPr="00883585" w:rsidRDefault="00883585" w:rsidP="0088358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883585">
              <w:rPr>
                <w:rFonts w:ascii="Arial" w:eastAsia="Times New Roman" w:hAnsi="Arial" w:cs="Arial"/>
                <w:color w:val="333366"/>
                <w:lang w:eastAsia="fr-FR"/>
              </w:rPr>
              <w:t> </w:t>
            </w:r>
          </w:p>
        </w:tc>
      </w:tr>
    </w:tbl>
    <w:p w:rsidR="00883585" w:rsidRPr="00883585" w:rsidRDefault="00883585" w:rsidP="00883585">
      <w:pPr>
        <w:shd w:val="clear" w:color="auto" w:fill="FFFFFF"/>
        <w:spacing w:after="0" w:line="240" w:lineRule="auto"/>
        <w:ind w:left="1080" w:right="1376" w:hanging="108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         A noter que ces phénomènes se produisent dans des cellules Eucaryotes.</w:t>
      </w:r>
    </w:p>
    <w:p w:rsidR="00883585" w:rsidRPr="00883585" w:rsidRDefault="00883585" w:rsidP="00883585">
      <w:pPr>
        <w:shd w:val="clear" w:color="auto" w:fill="FFFFFF"/>
        <w:spacing w:after="0" w:line="240" w:lineRule="auto"/>
        <w:ind w:left="540" w:hanging="54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2/      Le document ci-après représente un moment de la synthèse d’un peptide.</w:t>
      </w:r>
    </w:p>
    <w:p w:rsidR="00883585" w:rsidRPr="00883585" w:rsidRDefault="00883585" w:rsidP="00883585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Arial" w:eastAsia="Times New Roman" w:hAnsi="Arial" w:cs="Arial"/>
          <w:noProof/>
          <w:color w:val="333366"/>
          <w:lang w:eastAsia="fr-FR"/>
        </w:rPr>
        <w:lastRenderedPageBreak/>
        <w:drawing>
          <wp:inline distT="0" distB="0" distL="0" distR="0">
            <wp:extent cx="5210175" cy="1600200"/>
            <wp:effectExtent l="19050" t="0" r="9525" b="0"/>
            <wp:docPr id="2" name="Image 2" descr="http://quickraccesmad.activeweb.fr/LotusQuickr/accesmad/PageLibrary85256EA100360389.nsf/h_BE4AF15B8A0043CCC12577850035E63A/1C18372B4379C8BBC125791800379A35/$FILE/image002.jpg?OpenElement&amp;1358751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uickraccesmad.activeweb.fr/LotusQuickr/accesmad/PageLibrary85256EA100360389.nsf/h_BE4AF15B8A0043CCC12577850035E63A/1C18372B4379C8BBC125791800379A35/$FILE/image002.jpg?OpenElement&amp;135875198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3585" w:rsidRPr="00883585" w:rsidRDefault="00883585" w:rsidP="00883585">
      <w:pPr>
        <w:shd w:val="clear" w:color="auto" w:fill="FFFFFF"/>
        <w:spacing w:after="0" w:line="240" w:lineRule="auto"/>
        <w:ind w:left="1785" w:firstLine="339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u w:val="single"/>
          <w:lang w:eastAsia="fr-FR"/>
        </w:rPr>
        <w:t>DOCUMENT</w:t>
      </w:r>
    </w:p>
    <w:p w:rsidR="00883585" w:rsidRPr="00883585" w:rsidRDefault="00883585" w:rsidP="00883585">
      <w:pPr>
        <w:shd w:val="clear" w:color="auto" w:fill="FFFFFF"/>
        <w:spacing w:after="0" w:line="240" w:lineRule="auto"/>
        <w:ind w:left="1077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 </w:t>
      </w:r>
    </w:p>
    <w:p w:rsidR="00883585" w:rsidRPr="00883585" w:rsidRDefault="00883585" w:rsidP="00883585">
      <w:pPr>
        <w:shd w:val="clear" w:color="auto" w:fill="FFFFFF"/>
        <w:spacing w:after="0" w:line="240" w:lineRule="auto"/>
        <w:ind w:left="1077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u w:val="single"/>
          <w:lang w:eastAsia="fr-FR"/>
        </w:rPr>
        <w:t>Extrait du code génétique</w:t>
      </w:r>
      <w:r w:rsidRPr="00883585">
        <w:rPr>
          <w:rFonts w:ascii="Arial" w:eastAsia="Times New Roman" w:hAnsi="Arial" w:cs="Arial"/>
          <w:color w:val="333366"/>
          <w:lang w:eastAsia="fr-FR"/>
        </w:rPr>
        <w:t> :</w:t>
      </w:r>
    </w:p>
    <w:p w:rsidR="00883585" w:rsidRPr="00883585" w:rsidRDefault="00883585" w:rsidP="00883585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 </w:t>
      </w:r>
    </w:p>
    <w:tbl>
      <w:tblPr>
        <w:tblW w:w="0" w:type="auto"/>
        <w:tblInd w:w="19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35"/>
        <w:gridCol w:w="705"/>
        <w:gridCol w:w="693"/>
        <w:gridCol w:w="696"/>
        <w:gridCol w:w="696"/>
        <w:gridCol w:w="696"/>
      </w:tblGrid>
      <w:tr w:rsidR="00883585" w:rsidRPr="00883585" w:rsidTr="00883585">
        <w:tc>
          <w:tcPr>
            <w:tcW w:w="15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585" w:rsidRPr="00883585" w:rsidRDefault="00883585" w:rsidP="0088358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883585">
              <w:rPr>
                <w:rFonts w:ascii="Arial" w:eastAsia="Times New Roman" w:hAnsi="Arial" w:cs="Arial"/>
                <w:color w:val="333366"/>
                <w:lang w:eastAsia="fr-FR"/>
              </w:rPr>
              <w:t>Codons</w:t>
            </w:r>
          </w:p>
        </w:tc>
        <w:tc>
          <w:tcPr>
            <w:tcW w:w="7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585" w:rsidRPr="00883585" w:rsidRDefault="00883585" w:rsidP="0088358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883585">
              <w:rPr>
                <w:rFonts w:ascii="Arial" w:eastAsia="Times New Roman" w:hAnsi="Arial" w:cs="Arial"/>
                <w:color w:val="333366"/>
                <w:lang w:eastAsia="fr-FR"/>
              </w:rPr>
              <w:t>UCG</w:t>
            </w: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585" w:rsidRPr="00883585" w:rsidRDefault="00883585" w:rsidP="0088358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883585">
              <w:rPr>
                <w:rFonts w:ascii="Arial" w:eastAsia="Times New Roman" w:hAnsi="Arial" w:cs="Arial"/>
                <w:color w:val="333366"/>
                <w:lang w:eastAsia="fr-FR"/>
              </w:rPr>
              <w:t>GCA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585" w:rsidRPr="00883585" w:rsidRDefault="00883585" w:rsidP="0088358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883585">
              <w:rPr>
                <w:rFonts w:ascii="Arial" w:eastAsia="Times New Roman" w:hAnsi="Arial" w:cs="Arial"/>
                <w:color w:val="333366"/>
                <w:lang w:eastAsia="fr-FR"/>
              </w:rPr>
              <w:t>AUG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585" w:rsidRPr="00883585" w:rsidRDefault="00883585" w:rsidP="0088358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883585">
              <w:rPr>
                <w:rFonts w:ascii="Arial" w:eastAsia="Times New Roman" w:hAnsi="Arial" w:cs="Arial"/>
                <w:color w:val="333366"/>
                <w:lang w:eastAsia="fr-FR"/>
              </w:rPr>
              <w:t>CCU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585" w:rsidRPr="00883585" w:rsidRDefault="00883585" w:rsidP="0088358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883585">
              <w:rPr>
                <w:rFonts w:ascii="Arial" w:eastAsia="Times New Roman" w:hAnsi="Arial" w:cs="Arial"/>
                <w:color w:val="333366"/>
                <w:lang w:eastAsia="fr-FR"/>
              </w:rPr>
              <w:t>GUA</w:t>
            </w:r>
          </w:p>
        </w:tc>
      </w:tr>
      <w:tr w:rsidR="00883585" w:rsidRPr="00883585" w:rsidTr="00883585">
        <w:tc>
          <w:tcPr>
            <w:tcW w:w="15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585" w:rsidRPr="00883585" w:rsidRDefault="00883585" w:rsidP="0088358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883585">
              <w:rPr>
                <w:rFonts w:ascii="Arial" w:eastAsia="Times New Roman" w:hAnsi="Arial" w:cs="Arial"/>
                <w:color w:val="333366"/>
                <w:lang w:eastAsia="fr-FR"/>
              </w:rPr>
              <w:t>Acides aminés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585" w:rsidRPr="00883585" w:rsidRDefault="00883585" w:rsidP="0088358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883585">
              <w:rPr>
                <w:rFonts w:ascii="Arial" w:eastAsia="Times New Roman" w:hAnsi="Arial" w:cs="Arial"/>
                <w:color w:val="333366"/>
                <w:lang w:eastAsia="fr-FR"/>
              </w:rPr>
              <w:t>SER</w:t>
            </w: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585" w:rsidRPr="00883585" w:rsidRDefault="00883585" w:rsidP="0088358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883585">
              <w:rPr>
                <w:rFonts w:ascii="Arial" w:eastAsia="Times New Roman" w:hAnsi="Arial" w:cs="Arial"/>
                <w:color w:val="333366"/>
                <w:lang w:eastAsia="fr-FR"/>
              </w:rPr>
              <w:t>ALA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585" w:rsidRPr="00883585" w:rsidRDefault="00883585" w:rsidP="0088358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883585">
              <w:rPr>
                <w:rFonts w:ascii="Arial" w:eastAsia="Times New Roman" w:hAnsi="Arial" w:cs="Arial"/>
                <w:color w:val="333366"/>
                <w:lang w:eastAsia="fr-FR"/>
              </w:rPr>
              <w:t>MET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585" w:rsidRPr="00883585" w:rsidRDefault="00883585" w:rsidP="0088358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883585">
              <w:rPr>
                <w:rFonts w:ascii="Arial" w:eastAsia="Times New Roman" w:hAnsi="Arial" w:cs="Arial"/>
                <w:color w:val="333366"/>
                <w:lang w:eastAsia="fr-FR"/>
              </w:rPr>
              <w:t>PRO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585" w:rsidRPr="00883585" w:rsidRDefault="00883585" w:rsidP="0088358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883585">
              <w:rPr>
                <w:rFonts w:ascii="Arial" w:eastAsia="Times New Roman" w:hAnsi="Arial" w:cs="Arial"/>
                <w:color w:val="333366"/>
                <w:lang w:eastAsia="fr-FR"/>
              </w:rPr>
              <w:t>VAL</w:t>
            </w:r>
          </w:p>
        </w:tc>
      </w:tr>
    </w:tbl>
    <w:p w:rsidR="00883585" w:rsidRPr="00883585" w:rsidRDefault="00883585" w:rsidP="00883585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 </w:t>
      </w:r>
    </w:p>
    <w:p w:rsidR="00883585" w:rsidRPr="00883585" w:rsidRDefault="00883585" w:rsidP="00883585">
      <w:pPr>
        <w:shd w:val="clear" w:color="auto" w:fill="FFFFFF"/>
        <w:spacing w:after="0" w:line="240" w:lineRule="auto"/>
        <w:ind w:left="1080" w:right="1376" w:hanging="108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         c)      Combien de bases azotées renferme la molécule d’ADN responsable de la  synthèse de la molécule C ?                                                                                                           </w:t>
      </w:r>
    </w:p>
    <w:p w:rsidR="00883585" w:rsidRPr="00883585" w:rsidRDefault="00883585" w:rsidP="00883585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 </w:t>
      </w:r>
    </w:p>
    <w:p w:rsidR="00883585" w:rsidRPr="00883585" w:rsidRDefault="00883585" w:rsidP="00883585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b/>
          <w:bCs/>
          <w:color w:val="333366"/>
          <w:lang w:eastAsia="fr-FR"/>
        </w:rPr>
        <w:t>Partie B</w:t>
      </w:r>
      <w:r w:rsidRPr="00883585">
        <w:rPr>
          <w:rFonts w:ascii="Arial" w:eastAsia="Times New Roman" w:hAnsi="Arial" w:cs="Arial"/>
          <w:color w:val="333366"/>
          <w:lang w:eastAsia="fr-FR"/>
        </w:rPr>
        <w:t> : </w:t>
      </w:r>
      <w:r w:rsidRPr="00883585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REPRODUCTION HUMAINE</w:t>
      </w:r>
    </w:p>
    <w:p w:rsidR="00883585" w:rsidRPr="00883585" w:rsidRDefault="00883585" w:rsidP="00883585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 </w:t>
      </w:r>
    </w:p>
    <w:p w:rsidR="00883585" w:rsidRPr="00883585" w:rsidRDefault="00883585" w:rsidP="00883585">
      <w:pPr>
        <w:shd w:val="clear" w:color="auto" w:fill="FFFFFF"/>
        <w:spacing w:after="0" w:line="240" w:lineRule="auto"/>
        <w:ind w:left="540" w:hanging="54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1/      La spermatogenèse est due à une stimulation hormonale.</w:t>
      </w:r>
    </w:p>
    <w:p w:rsidR="00883585" w:rsidRPr="00883585" w:rsidRDefault="00883585" w:rsidP="00883585">
      <w:pPr>
        <w:shd w:val="clear" w:color="auto" w:fill="FFFFFF"/>
        <w:spacing w:after="0" w:line="240" w:lineRule="auto"/>
        <w:ind w:left="1080" w:right="1376" w:hanging="108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         a)      Quelle est cette hormone ? Donner son support histologique.                               </w:t>
      </w:r>
    </w:p>
    <w:p w:rsidR="00883585" w:rsidRPr="00883585" w:rsidRDefault="00883585" w:rsidP="00883585">
      <w:pPr>
        <w:shd w:val="clear" w:color="auto" w:fill="FFFFFF"/>
        <w:spacing w:after="0" w:line="240" w:lineRule="auto"/>
        <w:ind w:left="1080" w:right="1376" w:hanging="108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         b)      Donner deux conséquences d’une ligature entre l’hypothalamus et l’hypophyse.        </w:t>
      </w:r>
    </w:p>
    <w:p w:rsidR="00883585" w:rsidRPr="00883585" w:rsidRDefault="00883585" w:rsidP="00883585">
      <w:pPr>
        <w:shd w:val="clear" w:color="auto" w:fill="FFFFFF"/>
        <w:spacing w:after="0" w:line="240" w:lineRule="auto"/>
        <w:ind w:left="540" w:hanging="54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 </w:t>
      </w:r>
    </w:p>
    <w:p w:rsidR="00883585" w:rsidRPr="00883585" w:rsidRDefault="00883585" w:rsidP="00883585">
      <w:pPr>
        <w:shd w:val="clear" w:color="auto" w:fill="FFFFFF"/>
        <w:spacing w:after="0" w:line="240" w:lineRule="auto"/>
        <w:ind w:left="540" w:hanging="54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2/      Les figures 2 et 3 montrent  des coupes transversales d’une partie de l’utérus, pendant un cycle sexuel.</w:t>
      </w:r>
    </w:p>
    <w:p w:rsidR="00883585" w:rsidRPr="00883585" w:rsidRDefault="00883585" w:rsidP="00883585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883585" w:rsidRPr="00883585" w:rsidRDefault="00883585" w:rsidP="00883585">
      <w:pPr>
        <w:shd w:val="clear" w:color="auto" w:fill="FFFFFF"/>
        <w:spacing w:after="0" w:line="240" w:lineRule="auto"/>
        <w:ind w:left="540" w:hanging="54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Arial" w:eastAsia="Times New Roman" w:hAnsi="Arial" w:cs="Arial"/>
          <w:b/>
          <w:bCs/>
          <w:noProof/>
          <w:color w:val="333366"/>
          <w:lang w:eastAsia="fr-FR"/>
        </w:rPr>
        <w:drawing>
          <wp:inline distT="0" distB="0" distL="0" distR="0">
            <wp:extent cx="6057900" cy="2057400"/>
            <wp:effectExtent l="19050" t="0" r="0" b="0"/>
            <wp:docPr id="3" name="Image 3" descr="http://quickraccesmad.activeweb.fr/LotusQuickr/accesmad/PageLibrary85256EA100360389.nsf/h_BE4AF15B8A0043CCC12577850035E63A/1C18372B4379C8BBC125791800379A35/$FILE/image003.jpg?OpenElement&amp;1358751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quickraccesmad.activeweb.fr/LotusQuickr/accesmad/PageLibrary85256EA100360389.nsf/h_BE4AF15B8A0043CCC12577850035E63A/1C18372B4379C8BBC125791800379A35/$FILE/image003.jpg?OpenElement&amp;135875198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205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3585" w:rsidRPr="00883585" w:rsidRDefault="00883585" w:rsidP="00883585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b/>
          <w:bCs/>
          <w:color w:val="333366"/>
          <w:lang w:eastAsia="fr-FR"/>
        </w:rPr>
        <w:lastRenderedPageBreak/>
        <w:t> </w:t>
      </w:r>
    </w:p>
    <w:p w:rsidR="00883585" w:rsidRPr="00883585" w:rsidRDefault="00883585" w:rsidP="00883585">
      <w:pPr>
        <w:shd w:val="clear" w:color="auto" w:fill="FFFFFF"/>
        <w:spacing w:after="0" w:line="240" w:lineRule="auto"/>
        <w:ind w:left="540" w:hanging="54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b/>
          <w:bCs/>
          <w:color w:val="333366"/>
          <w:lang w:eastAsia="fr-FR"/>
        </w:rPr>
        <w:t>Partie C</w:t>
      </w:r>
      <w:r w:rsidRPr="00883585">
        <w:rPr>
          <w:rFonts w:ascii="Arial" w:eastAsia="Times New Roman" w:hAnsi="Arial" w:cs="Arial"/>
          <w:color w:val="333366"/>
          <w:lang w:eastAsia="fr-FR"/>
        </w:rPr>
        <w:t> : </w:t>
      </w:r>
      <w:r w:rsidRPr="00883585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HEREDITE ET GENETIQUE</w:t>
      </w:r>
    </w:p>
    <w:p w:rsidR="00883585" w:rsidRPr="00883585" w:rsidRDefault="00883585" w:rsidP="00883585">
      <w:pPr>
        <w:shd w:val="clear" w:color="auto" w:fill="FFFFFF"/>
        <w:spacing w:after="0" w:line="240" w:lineRule="auto"/>
        <w:ind w:left="1080" w:right="1376" w:hanging="108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1/      Faire correspondre les éléments de A à ceux de B :                                                      </w:t>
      </w:r>
    </w:p>
    <w:p w:rsidR="00883585" w:rsidRPr="00883585" w:rsidRDefault="00883585" w:rsidP="00883585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 </w:t>
      </w:r>
    </w:p>
    <w:tbl>
      <w:tblPr>
        <w:tblW w:w="6840" w:type="dxa"/>
        <w:tblInd w:w="154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880"/>
        <w:gridCol w:w="3960"/>
      </w:tblGrid>
      <w:tr w:rsidR="00883585" w:rsidRPr="00883585" w:rsidTr="00883585"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585" w:rsidRPr="00883585" w:rsidRDefault="00883585" w:rsidP="0088358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883585">
              <w:rPr>
                <w:rFonts w:ascii="Arial" w:eastAsia="Times New Roman" w:hAnsi="Arial" w:cs="Arial"/>
                <w:color w:val="333366"/>
                <w:lang w:eastAsia="fr-FR"/>
              </w:rPr>
              <w:t xml:space="preserve">A : </w:t>
            </w:r>
            <w:proofErr w:type="spellStart"/>
            <w:r w:rsidRPr="00883585">
              <w:rPr>
                <w:rFonts w:ascii="Arial" w:eastAsia="Times New Roman" w:hAnsi="Arial" w:cs="Arial"/>
                <w:color w:val="333366"/>
                <w:lang w:eastAsia="fr-FR"/>
              </w:rPr>
              <w:t>Back-cross</w:t>
            </w:r>
            <w:proofErr w:type="spellEnd"/>
          </w:p>
        </w:tc>
        <w:tc>
          <w:tcPr>
            <w:tcW w:w="3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585" w:rsidRPr="00883585" w:rsidRDefault="00883585" w:rsidP="00883585">
            <w:pPr>
              <w:spacing w:after="0" w:line="240" w:lineRule="auto"/>
              <w:jc w:val="center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883585">
              <w:rPr>
                <w:rFonts w:ascii="Arial" w:eastAsia="Times New Roman" w:hAnsi="Arial" w:cs="Arial"/>
                <w:color w:val="333366"/>
                <w:lang w:eastAsia="fr-FR"/>
              </w:rPr>
              <w:t>B : Résultats</w:t>
            </w:r>
          </w:p>
        </w:tc>
      </w:tr>
      <w:tr w:rsidR="00883585" w:rsidRPr="00883585" w:rsidTr="00883585">
        <w:trPr>
          <w:trHeight w:val="1000"/>
        </w:trPr>
        <w:tc>
          <w:tcPr>
            <w:tcW w:w="2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585" w:rsidRPr="00883585" w:rsidRDefault="00883585" w:rsidP="00883585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883585">
              <w:rPr>
                <w:rFonts w:ascii="Arial" w:eastAsia="Times New Roman" w:hAnsi="Arial" w:cs="Arial"/>
                <w:color w:val="333366"/>
                <w:lang w:eastAsia="fr-FR"/>
              </w:rPr>
              <w:t xml:space="preserve">1 - </w:t>
            </w:r>
            <w:proofErr w:type="spellStart"/>
            <w:r w:rsidRPr="00883585">
              <w:rPr>
                <w:rFonts w:ascii="Arial" w:eastAsia="Times New Roman" w:hAnsi="Arial" w:cs="Arial"/>
                <w:color w:val="333366"/>
                <w:lang w:eastAsia="fr-FR"/>
              </w:rPr>
              <w:t>Dihybridisme</w:t>
            </w:r>
            <w:proofErr w:type="spellEnd"/>
            <w:r w:rsidRPr="00883585">
              <w:rPr>
                <w:rFonts w:ascii="Arial" w:eastAsia="Times New Roman" w:hAnsi="Arial" w:cs="Arial"/>
                <w:color w:val="333366"/>
                <w:lang w:eastAsia="fr-FR"/>
              </w:rPr>
              <w:t xml:space="preserve"> de Mendel</w:t>
            </w:r>
          </w:p>
          <w:p w:rsidR="00883585" w:rsidRPr="00883585" w:rsidRDefault="00883585" w:rsidP="00883585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883585">
              <w:rPr>
                <w:rFonts w:ascii="Arial" w:eastAsia="Times New Roman" w:hAnsi="Arial" w:cs="Arial"/>
                <w:color w:val="333366"/>
                <w:lang w:val="en-GB" w:eastAsia="fr-FR"/>
              </w:rPr>
              <w:t xml:space="preserve">2 - Linkage </w:t>
            </w:r>
            <w:proofErr w:type="spellStart"/>
            <w:r w:rsidRPr="00883585">
              <w:rPr>
                <w:rFonts w:ascii="Arial" w:eastAsia="Times New Roman" w:hAnsi="Arial" w:cs="Arial"/>
                <w:color w:val="333366"/>
                <w:lang w:val="en-GB" w:eastAsia="fr-FR"/>
              </w:rPr>
              <w:t>absolu</w:t>
            </w:r>
            <w:proofErr w:type="spellEnd"/>
          </w:p>
          <w:p w:rsidR="00883585" w:rsidRPr="00883585" w:rsidRDefault="00883585" w:rsidP="00883585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883585">
              <w:rPr>
                <w:rFonts w:ascii="Arial" w:eastAsia="Times New Roman" w:hAnsi="Arial" w:cs="Arial"/>
                <w:color w:val="333366"/>
                <w:lang w:val="en-GB" w:eastAsia="fr-FR"/>
              </w:rPr>
              <w:t>3 – Linkage avec crossing-over</w:t>
            </w:r>
          </w:p>
          <w:p w:rsidR="00883585" w:rsidRPr="00883585" w:rsidRDefault="00883585" w:rsidP="00883585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883585">
              <w:rPr>
                <w:rFonts w:ascii="Arial" w:eastAsia="Times New Roman" w:hAnsi="Arial" w:cs="Arial"/>
                <w:color w:val="333366"/>
                <w:lang w:val="en-GB" w:eastAsia="fr-FR"/>
              </w:rPr>
              <w:t> </w:t>
            </w:r>
          </w:p>
        </w:tc>
        <w:tc>
          <w:tcPr>
            <w:tcW w:w="3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83585" w:rsidRPr="00883585" w:rsidRDefault="00883585" w:rsidP="00883585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883585">
              <w:rPr>
                <w:rFonts w:ascii="Arial" w:eastAsia="Times New Roman" w:hAnsi="Arial" w:cs="Arial"/>
                <w:color w:val="333366"/>
                <w:lang w:eastAsia="fr-FR"/>
              </w:rPr>
              <w:t>a – 1/2 et 1/2</w:t>
            </w:r>
          </w:p>
          <w:p w:rsidR="00883585" w:rsidRPr="00883585" w:rsidRDefault="00883585" w:rsidP="00883585">
            <w:pPr>
              <w:spacing w:after="0" w:line="240" w:lineRule="auto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883585">
              <w:rPr>
                <w:rFonts w:ascii="Arial" w:eastAsia="Times New Roman" w:hAnsi="Arial" w:cs="Arial"/>
                <w:color w:val="333366"/>
                <w:lang w:eastAsia="fr-FR"/>
              </w:rPr>
              <w:t>b – 1/4, 1/4, 1/4 et 1/4</w:t>
            </w:r>
          </w:p>
          <w:p w:rsidR="00883585" w:rsidRPr="00883585" w:rsidRDefault="00883585" w:rsidP="00883585">
            <w:pPr>
              <w:spacing w:after="0" w:line="240" w:lineRule="auto"/>
              <w:ind w:left="252" w:hanging="252"/>
              <w:rPr>
                <w:rFonts w:ascii="Times" w:eastAsia="Times New Roman" w:hAnsi="Times" w:cs="Times"/>
                <w:color w:val="333366"/>
                <w:sz w:val="24"/>
                <w:szCs w:val="24"/>
                <w:lang w:eastAsia="fr-FR"/>
              </w:rPr>
            </w:pPr>
            <w:r w:rsidRPr="00883585">
              <w:rPr>
                <w:rFonts w:ascii="Arial" w:eastAsia="Times New Roman" w:hAnsi="Arial" w:cs="Arial"/>
                <w:color w:val="333366"/>
                <w:lang w:eastAsia="fr-FR"/>
              </w:rPr>
              <w:t>c – Forte proportion de types parentaux  et faible proportion de types recombinés.</w:t>
            </w:r>
          </w:p>
        </w:tc>
      </w:tr>
    </w:tbl>
    <w:p w:rsidR="00883585" w:rsidRPr="00883585" w:rsidRDefault="00883585" w:rsidP="00883585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 </w:t>
      </w:r>
    </w:p>
    <w:p w:rsidR="00883585" w:rsidRPr="00883585" w:rsidRDefault="00883585" w:rsidP="00883585">
      <w:pPr>
        <w:shd w:val="clear" w:color="auto" w:fill="FFFFFF"/>
        <w:spacing w:after="0" w:line="240" w:lineRule="auto"/>
        <w:ind w:left="540" w:right="836" w:hanging="54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2/      On veut connaître les transmissions de la couleur du pelage et de la longueur des poils chez les chats.</w:t>
      </w:r>
    </w:p>
    <w:p w:rsidR="00883585" w:rsidRPr="00883585" w:rsidRDefault="00883585" w:rsidP="00883585">
      <w:pPr>
        <w:shd w:val="clear" w:color="auto" w:fill="FFFFFF"/>
        <w:spacing w:after="0" w:line="240" w:lineRule="auto"/>
        <w:ind w:left="540" w:right="836" w:hanging="54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         On croise un chat noir à poils longs avec une chatte blanche à poils courts. En F</w:t>
      </w:r>
      <w:r w:rsidRPr="00883585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1</w:t>
      </w:r>
      <w:r w:rsidRPr="00883585">
        <w:rPr>
          <w:rFonts w:ascii="Arial" w:eastAsia="Times New Roman" w:hAnsi="Arial" w:cs="Arial"/>
          <w:color w:val="333366"/>
          <w:lang w:eastAsia="fr-FR"/>
        </w:rPr>
        <w:t>, on obtient uniquement des chatons à pelage blanc tacheté de noir à poils longs.</w:t>
      </w:r>
    </w:p>
    <w:p w:rsidR="00883585" w:rsidRPr="00883585" w:rsidRDefault="00883585" w:rsidP="00883585">
      <w:pPr>
        <w:shd w:val="clear" w:color="auto" w:fill="FFFFFF"/>
        <w:spacing w:after="0" w:line="240" w:lineRule="auto"/>
        <w:ind w:left="2565" w:hanging="2385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a)</w:t>
      </w:r>
      <w:r w:rsidRPr="00883585">
        <w:rPr>
          <w:rFonts w:ascii="Times New Roman" w:eastAsia="Times New Roman" w:hAnsi="Times New Roman" w:cs="Times New Roman"/>
          <w:color w:val="333366"/>
          <w:sz w:val="14"/>
          <w:szCs w:val="14"/>
          <w:lang w:eastAsia="fr-FR"/>
        </w:rPr>
        <w:t>   </w:t>
      </w:r>
      <w:r w:rsidRPr="00883585">
        <w:rPr>
          <w:rFonts w:ascii="Times New Roman" w:eastAsia="Times New Roman" w:hAnsi="Times New Roman" w:cs="Times New Roman"/>
          <w:color w:val="333366"/>
          <w:sz w:val="14"/>
          <w:lang w:eastAsia="fr-FR"/>
        </w:rPr>
        <w:t> </w:t>
      </w:r>
      <w:r w:rsidRPr="00883585">
        <w:rPr>
          <w:rFonts w:ascii="Arial" w:eastAsia="Times New Roman" w:hAnsi="Arial" w:cs="Arial"/>
          <w:color w:val="333366"/>
          <w:lang w:eastAsia="fr-FR"/>
        </w:rPr>
        <w:t>Que peut-on en conclure ?</w:t>
      </w:r>
    </w:p>
    <w:p w:rsidR="00883585" w:rsidRPr="00883585" w:rsidRDefault="00883585" w:rsidP="00883585">
      <w:pPr>
        <w:shd w:val="clear" w:color="auto" w:fill="FFFFFF"/>
        <w:spacing w:after="0" w:line="240" w:lineRule="auto"/>
        <w:ind w:left="540" w:right="436" w:hanging="54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  b)    Etablir l’échiquier de croisement entre les individus de F</w:t>
      </w:r>
      <w:r w:rsidRPr="00883585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1</w:t>
      </w:r>
      <w:r w:rsidRPr="00883585">
        <w:rPr>
          <w:rFonts w:ascii="Arial" w:eastAsia="Times New Roman" w:hAnsi="Arial" w:cs="Arial"/>
          <w:color w:val="333366"/>
          <w:lang w:eastAsia="fr-FR"/>
        </w:rPr>
        <w:t> et donner les résultats                      théoriques qu’on devra obtenir en F</w:t>
      </w:r>
      <w:r w:rsidRPr="00883585">
        <w:rPr>
          <w:rFonts w:ascii="Arial" w:eastAsia="Times New Roman" w:hAnsi="Arial" w:cs="Arial"/>
          <w:color w:val="333366"/>
          <w:sz w:val="17"/>
          <w:szCs w:val="17"/>
          <w:vertAlign w:val="subscript"/>
          <w:lang w:eastAsia="fr-FR"/>
        </w:rPr>
        <w:t>2</w:t>
      </w:r>
      <w:r w:rsidRPr="00883585">
        <w:rPr>
          <w:rFonts w:ascii="Arial" w:eastAsia="Times New Roman" w:hAnsi="Arial" w:cs="Arial"/>
          <w:color w:val="333366"/>
          <w:lang w:eastAsia="fr-FR"/>
        </w:rPr>
        <w:t> si les gènes sont portés par deux (2) paires de chromosomes homologues.     </w:t>
      </w:r>
    </w:p>
    <w:p w:rsidR="00883585" w:rsidRPr="00883585" w:rsidRDefault="00883585" w:rsidP="00883585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883585" w:rsidRPr="00883585" w:rsidRDefault="00883585" w:rsidP="00883585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GEOLOGIE I</w:t>
      </w:r>
      <w:r w:rsidRPr="00883585">
        <w:rPr>
          <w:rFonts w:ascii="Arial" w:eastAsia="Times New Roman" w:hAnsi="Arial" w:cs="Arial"/>
          <w:color w:val="333366"/>
          <w:lang w:eastAsia="fr-FR"/>
        </w:rPr>
        <w:t>                                                </w:t>
      </w:r>
      <w:r w:rsidRPr="00883585">
        <w:rPr>
          <w:rFonts w:ascii="Arial" w:eastAsia="Times New Roman" w:hAnsi="Arial" w:cs="Arial"/>
          <w:b/>
          <w:bCs/>
          <w:color w:val="333366"/>
          <w:lang w:eastAsia="fr-FR"/>
        </w:rPr>
        <w:t>(6 points)</w:t>
      </w:r>
    </w:p>
    <w:p w:rsidR="00883585" w:rsidRPr="00883585" w:rsidRDefault="00883585" w:rsidP="00883585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 </w:t>
      </w:r>
    </w:p>
    <w:p w:rsidR="00883585" w:rsidRPr="00883585" w:rsidRDefault="00883585" w:rsidP="00883585">
      <w:pPr>
        <w:shd w:val="clear" w:color="auto" w:fill="FFFFFF"/>
        <w:spacing w:after="0" w:line="240" w:lineRule="auto"/>
        <w:ind w:left="1080" w:right="1376" w:hanging="108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1/      Citer les conditions de formation d’un gisement de pétrole.                                            </w:t>
      </w:r>
    </w:p>
    <w:p w:rsidR="00883585" w:rsidRPr="00883585" w:rsidRDefault="00883585" w:rsidP="00883585">
      <w:pPr>
        <w:shd w:val="clear" w:color="auto" w:fill="FFFFFF"/>
        <w:spacing w:after="0" w:line="240" w:lineRule="auto"/>
        <w:ind w:left="1080" w:right="616" w:hanging="108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2 /     Le raffinage du pétrole comporte une série d’opérations. Les énumérer et expliquer.   </w:t>
      </w:r>
    </w:p>
    <w:p w:rsidR="00883585" w:rsidRPr="00883585" w:rsidRDefault="00883585" w:rsidP="00883585">
      <w:pPr>
        <w:shd w:val="clear" w:color="auto" w:fill="FFFFFF"/>
        <w:spacing w:after="0" w:line="240" w:lineRule="auto"/>
        <w:ind w:left="540" w:right="2276" w:hanging="54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3/      L’indice d’octane est un nombre sans unité désignant la résistance d’un carburant à la détonation. Une essence a un indice d’octane de 90. Que représente ce nombre ?     </w:t>
      </w:r>
    </w:p>
    <w:p w:rsidR="00883585" w:rsidRPr="00883585" w:rsidRDefault="00883585" w:rsidP="00883585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 </w:t>
      </w:r>
    </w:p>
    <w:p w:rsidR="00883585" w:rsidRPr="00883585" w:rsidRDefault="00883585" w:rsidP="00883585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b/>
          <w:bCs/>
          <w:color w:val="333366"/>
          <w:u w:val="single"/>
          <w:lang w:eastAsia="fr-FR"/>
        </w:rPr>
        <w:t>GEOLOGIE II</w:t>
      </w:r>
      <w:r w:rsidRPr="00883585">
        <w:rPr>
          <w:rFonts w:ascii="Arial" w:eastAsia="Times New Roman" w:hAnsi="Arial" w:cs="Arial"/>
          <w:color w:val="333366"/>
          <w:lang w:eastAsia="fr-FR"/>
        </w:rPr>
        <w:t>                                    </w:t>
      </w:r>
      <w:r w:rsidRPr="00883585">
        <w:rPr>
          <w:rFonts w:ascii="Arial" w:eastAsia="Times New Roman" w:hAnsi="Arial" w:cs="Arial"/>
          <w:b/>
          <w:bCs/>
          <w:color w:val="333366"/>
          <w:lang w:eastAsia="fr-FR"/>
        </w:rPr>
        <w:t>(6 points)</w:t>
      </w:r>
    </w:p>
    <w:p w:rsidR="00883585" w:rsidRPr="00883585" w:rsidRDefault="00883585" w:rsidP="00883585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b/>
          <w:bCs/>
          <w:color w:val="333366"/>
          <w:lang w:eastAsia="fr-FR"/>
        </w:rPr>
        <w:t> </w:t>
      </w:r>
    </w:p>
    <w:p w:rsidR="00883585" w:rsidRPr="00883585" w:rsidRDefault="00883585" w:rsidP="00883585">
      <w:pPr>
        <w:shd w:val="clear" w:color="auto" w:fill="FFFFFF"/>
        <w:spacing w:after="0" w:line="240" w:lineRule="auto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Soit l’extrait  d’une carte géologique :</w:t>
      </w:r>
    </w:p>
    <w:p w:rsidR="00883585" w:rsidRPr="00883585" w:rsidRDefault="00883585" w:rsidP="00883585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>
        <w:rPr>
          <w:rFonts w:ascii="Arial" w:eastAsia="Times New Roman" w:hAnsi="Arial" w:cs="Arial"/>
          <w:b/>
          <w:bCs/>
          <w:noProof/>
          <w:color w:val="333366"/>
          <w:lang w:eastAsia="fr-FR"/>
        </w:rPr>
        <w:lastRenderedPageBreak/>
        <w:drawing>
          <wp:inline distT="0" distB="0" distL="0" distR="0">
            <wp:extent cx="4048125" cy="2543175"/>
            <wp:effectExtent l="19050" t="0" r="9525" b="0"/>
            <wp:docPr id="4" name="Image 4" descr="http://quickraccesmad.activeweb.fr/LotusQuickr/accesmad/PageLibrary85256EA100360389.nsf/h_BE4AF15B8A0043CCC12577850035E63A/1C18372B4379C8BBC125791800379A35/$FILE/image004.jpg?OpenElement&amp;13587519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quickraccesmad.activeweb.fr/LotusQuickr/accesmad/PageLibrary85256EA100360389.nsf/h_BE4AF15B8A0043CCC12577850035E63A/1C18372B4379C8BBC125791800379A35/$FILE/image004.jpg?OpenElement&amp;135875198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812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3585" w:rsidRPr="00883585" w:rsidRDefault="00883585" w:rsidP="00883585">
      <w:pPr>
        <w:shd w:val="clear" w:color="auto" w:fill="FFFFFF"/>
        <w:spacing w:after="0" w:line="240" w:lineRule="auto"/>
        <w:jc w:val="center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 </w:t>
      </w:r>
    </w:p>
    <w:p w:rsidR="00883585" w:rsidRPr="00883585" w:rsidRDefault="00883585" w:rsidP="00883585">
      <w:pPr>
        <w:shd w:val="clear" w:color="auto" w:fill="FFFFFF"/>
        <w:spacing w:after="0" w:line="240" w:lineRule="auto"/>
        <w:ind w:left="1080" w:right="1376" w:hanging="108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1/      a)      Calculer la distance réelle MN.                                                                               </w:t>
      </w:r>
    </w:p>
    <w:p w:rsidR="00883585" w:rsidRPr="00883585" w:rsidRDefault="00883585" w:rsidP="00883585">
      <w:pPr>
        <w:shd w:val="clear" w:color="auto" w:fill="FFFFFF"/>
        <w:spacing w:after="0" w:line="240" w:lineRule="auto"/>
        <w:ind w:left="1080" w:right="1376" w:hanging="108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         b)      En déduire la valeur de la pente MN.                                                                     </w:t>
      </w:r>
    </w:p>
    <w:p w:rsidR="00883585" w:rsidRPr="00883585" w:rsidRDefault="00883585" w:rsidP="00883585">
      <w:pPr>
        <w:shd w:val="clear" w:color="auto" w:fill="FFFFFF"/>
        <w:spacing w:after="0" w:line="240" w:lineRule="auto"/>
        <w:ind w:left="1080" w:right="1376" w:hanging="108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2/      Quelle est la structure géologique de cet extrait de carte ? Justifier.                             </w:t>
      </w:r>
    </w:p>
    <w:p w:rsidR="00883585" w:rsidRPr="00883585" w:rsidRDefault="00883585" w:rsidP="00883585">
      <w:pPr>
        <w:shd w:val="clear" w:color="auto" w:fill="FFFFFF"/>
        <w:spacing w:after="0" w:line="240" w:lineRule="auto"/>
        <w:ind w:left="1080" w:right="1376" w:hanging="1080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lang w:eastAsia="fr-FR"/>
        </w:rPr>
        <w:t>3/      Réaliser, suivant le trait AB, le profil topographique et la coupe géologique.                    </w:t>
      </w:r>
    </w:p>
    <w:p w:rsidR="00883585" w:rsidRPr="00883585" w:rsidRDefault="00883585" w:rsidP="00883585">
      <w:pPr>
        <w:shd w:val="clear" w:color="auto" w:fill="FFFFFF"/>
        <w:spacing w:after="0" w:line="240" w:lineRule="auto"/>
        <w:ind w:left="708"/>
        <w:rPr>
          <w:rFonts w:ascii="Times" w:eastAsia="Times New Roman" w:hAnsi="Times" w:cs="Times"/>
          <w:color w:val="333366"/>
          <w:sz w:val="24"/>
          <w:szCs w:val="24"/>
          <w:lang w:eastAsia="fr-FR"/>
        </w:rPr>
      </w:pPr>
      <w:r w:rsidRPr="00883585">
        <w:rPr>
          <w:rFonts w:ascii="Arial" w:eastAsia="Times New Roman" w:hAnsi="Arial" w:cs="Arial"/>
          <w:color w:val="333366"/>
          <w:u w:val="single"/>
          <w:lang w:eastAsia="fr-FR"/>
        </w:rPr>
        <w:t>N.B.</w:t>
      </w:r>
      <w:r w:rsidRPr="00883585">
        <w:rPr>
          <w:rFonts w:ascii="Arial" w:eastAsia="Times New Roman" w:hAnsi="Arial" w:cs="Arial"/>
          <w:color w:val="333366"/>
          <w:lang w:eastAsia="fr-FR"/>
        </w:rPr>
        <w:t> : Utiliser le papier millimétré donné.</w:t>
      </w:r>
    </w:p>
    <w:p w:rsidR="00BA583D" w:rsidRDefault="00BA583D"/>
    <w:sectPr w:rsidR="00BA583D" w:rsidSect="002B3A7D">
      <w:pgSz w:w="16838" w:h="11906" w:orient="landscape"/>
      <w:pgMar w:top="567" w:right="678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83585"/>
    <w:rsid w:val="002B3A7D"/>
    <w:rsid w:val="005425C4"/>
    <w:rsid w:val="005C4926"/>
    <w:rsid w:val="00883585"/>
    <w:rsid w:val="00BA5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583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8835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En-tteCar">
    <w:name w:val="En-tête Car"/>
    <w:basedOn w:val="Policepardfaut"/>
    <w:link w:val="En-tte"/>
    <w:uiPriority w:val="99"/>
    <w:semiHidden/>
    <w:rsid w:val="00883585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apple-converted-space">
    <w:name w:val="apple-converted-space"/>
    <w:basedOn w:val="Policepardfaut"/>
    <w:rsid w:val="00883585"/>
  </w:style>
  <w:style w:type="paragraph" w:styleId="Textedebulles">
    <w:name w:val="Balloon Text"/>
    <w:basedOn w:val="Normal"/>
    <w:link w:val="TextedebullesCar"/>
    <w:uiPriority w:val="99"/>
    <w:semiHidden/>
    <w:unhideWhenUsed/>
    <w:rsid w:val="008835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835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6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597</Words>
  <Characters>3287</Characters>
  <Application>Microsoft Office Word</Application>
  <DocSecurity>0</DocSecurity>
  <Lines>27</Lines>
  <Paragraphs>7</Paragraphs>
  <ScaleCrop>false</ScaleCrop>
  <Company>Grizli777</Company>
  <LinksUpToDate>false</LinksUpToDate>
  <CharactersWithSpaces>3877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Tolotra</dc:creator>
  <cp:keywords/>
  <dc:description/>
  <cp:lastModifiedBy>Tolotra</cp:lastModifiedBy>
  <cp:revision>5</cp:revision>
  <dcterms:created xsi:type="dcterms:W3CDTF">2014-06-22T14:10:00Z</dcterms:created>
  <dcterms:modified xsi:type="dcterms:W3CDTF">2014-06-22T14:14:00Z</dcterms:modified>
</cp:coreProperties>
</file>